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902" w:rsidRPr="004C2BB9" w:rsidRDefault="00C537E5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4C2BB9">
        <w:rPr>
          <w:rFonts w:ascii="Times New Roman" w:hAnsi="Times New Roman" w:cs="Times New Roman"/>
          <w:b/>
        </w:rPr>
        <w:t xml:space="preserve">ШКОЛЬНЫЙ ЭТАП </w:t>
      </w:r>
    </w:p>
    <w:p w:rsidR="00C537E5" w:rsidRPr="004C2BB9" w:rsidRDefault="00C537E5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4C2BB9">
        <w:rPr>
          <w:rFonts w:ascii="Times New Roman" w:hAnsi="Times New Roman" w:cs="Times New Roman"/>
          <w:b/>
        </w:rPr>
        <w:t xml:space="preserve">ВСЕРОССИЙСКОЙ ОЛИМПИАДЫ </w:t>
      </w:r>
      <w:r w:rsidR="004B2902" w:rsidRPr="004C2BB9">
        <w:rPr>
          <w:rFonts w:ascii="Times New Roman" w:hAnsi="Times New Roman" w:cs="Times New Roman"/>
          <w:b/>
        </w:rPr>
        <w:t xml:space="preserve">ШКОЛЬНИКОВ </w:t>
      </w:r>
      <w:r w:rsidRPr="004C2BB9">
        <w:rPr>
          <w:rFonts w:ascii="Times New Roman" w:hAnsi="Times New Roman" w:cs="Times New Roman"/>
          <w:b/>
        </w:rPr>
        <w:t>ПО ЛИТЕРАТУРЕ</w:t>
      </w:r>
    </w:p>
    <w:p w:rsidR="00C537E5" w:rsidRPr="004C2BB9" w:rsidRDefault="00C537E5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4C2BB9">
        <w:rPr>
          <w:rFonts w:ascii="Times New Roman" w:hAnsi="Times New Roman" w:cs="Times New Roman"/>
          <w:b/>
        </w:rPr>
        <w:t>2019-2020 УЧ. ГОД</w:t>
      </w:r>
    </w:p>
    <w:p w:rsidR="004B2902" w:rsidRPr="004C2BB9" w:rsidRDefault="004B2902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C537E5" w:rsidRPr="004C2BB9" w:rsidRDefault="00C537E5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4C2BB9">
        <w:rPr>
          <w:rFonts w:ascii="Times New Roman" w:hAnsi="Times New Roman" w:cs="Times New Roman"/>
          <w:b/>
        </w:rPr>
        <w:t>11 КЛАСС</w:t>
      </w:r>
    </w:p>
    <w:p w:rsidR="007A3757" w:rsidRPr="004C2BB9" w:rsidRDefault="007A3757" w:rsidP="00AC0FE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</w:rPr>
      </w:pPr>
      <w:r w:rsidRPr="004C2BB9">
        <w:rPr>
          <w:rFonts w:ascii="Times New Roman" w:hAnsi="Times New Roman" w:cs="Times New Roman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4C2BB9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4B2902" w:rsidRPr="004C2BB9" w:rsidRDefault="004B2902" w:rsidP="00AC0FEB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Cs/>
          <w:color w:val="333333"/>
        </w:rPr>
      </w:pPr>
    </w:p>
    <w:p w:rsidR="004B2902" w:rsidRPr="004C2BB9" w:rsidRDefault="004B2902" w:rsidP="00AC0FEB">
      <w:pPr>
        <w:pStyle w:val="a4"/>
        <w:spacing w:before="0" w:beforeAutospacing="0" w:after="0" w:afterAutospacing="0"/>
        <w:ind w:firstLine="284"/>
        <w:jc w:val="both"/>
        <w:rPr>
          <w:b/>
          <w:iCs/>
          <w:color w:val="333333"/>
          <w:sz w:val="22"/>
          <w:szCs w:val="22"/>
        </w:rPr>
      </w:pPr>
      <w:r w:rsidRPr="004C2BB9">
        <w:rPr>
          <w:b/>
          <w:bCs/>
          <w:iCs/>
          <w:color w:val="333333"/>
          <w:sz w:val="22"/>
          <w:szCs w:val="22"/>
        </w:rPr>
        <w:t xml:space="preserve">ЗАДАНИЕ 1. Напишите целостный анализ рассказа </w:t>
      </w:r>
      <w:r w:rsidR="004C2BB9" w:rsidRPr="004C2BB9">
        <w:rPr>
          <w:b/>
          <w:bCs/>
          <w:iCs/>
          <w:color w:val="333333"/>
          <w:sz w:val="22"/>
          <w:szCs w:val="22"/>
        </w:rPr>
        <w:t>Даниила Гранина</w:t>
      </w:r>
      <w:r w:rsidRPr="004C2BB9">
        <w:rPr>
          <w:b/>
          <w:bCs/>
          <w:iCs/>
          <w:color w:val="333333"/>
          <w:sz w:val="22"/>
          <w:szCs w:val="22"/>
        </w:rPr>
        <w:t xml:space="preserve"> «</w:t>
      </w:r>
      <w:r w:rsidR="004C2BB9" w:rsidRPr="004C2BB9">
        <w:rPr>
          <w:b/>
          <w:bCs/>
          <w:iCs/>
          <w:color w:val="333333"/>
          <w:sz w:val="22"/>
          <w:szCs w:val="22"/>
        </w:rPr>
        <w:t>Дом на Фонтанке</w:t>
      </w:r>
      <w:r w:rsidRPr="004C2BB9">
        <w:rPr>
          <w:b/>
          <w:bCs/>
          <w:iCs/>
          <w:color w:val="333333"/>
          <w:sz w:val="22"/>
          <w:szCs w:val="22"/>
        </w:rPr>
        <w:t>»</w:t>
      </w:r>
      <w:r w:rsidRPr="004C2BB9">
        <w:rPr>
          <w:b/>
          <w:iCs/>
          <w:color w:val="333333"/>
          <w:sz w:val="22"/>
          <w:szCs w:val="22"/>
        </w:rPr>
        <w:t>.</w:t>
      </w:r>
      <w:r w:rsidRPr="004C2BB9">
        <w:rPr>
          <w:b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Выполните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целостный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анализ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произведения.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Вы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можете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опираться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на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вопросы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или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выбрать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="00AB5C4B">
        <w:rPr>
          <w:b/>
          <w:iCs/>
          <w:color w:val="333333"/>
          <w:sz w:val="22"/>
          <w:szCs w:val="22"/>
        </w:rPr>
        <w:t>сво</w:t>
      </w:r>
      <w:r w:rsidRPr="004C2BB9">
        <w:rPr>
          <w:b/>
          <w:iCs/>
          <w:color w:val="333333"/>
          <w:sz w:val="22"/>
          <w:szCs w:val="22"/>
        </w:rPr>
        <w:t>й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путь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анализа.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Ваша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работа должна представлять собой связный, завершённый текст.</w:t>
      </w:r>
    </w:p>
    <w:p w:rsidR="004B2902" w:rsidRPr="004C2BB9" w:rsidRDefault="004B2902" w:rsidP="00AC0FEB">
      <w:pPr>
        <w:pStyle w:val="a4"/>
        <w:spacing w:before="0" w:beforeAutospacing="0" w:after="0" w:afterAutospacing="0"/>
        <w:ind w:firstLine="284"/>
        <w:jc w:val="both"/>
        <w:rPr>
          <w:b/>
          <w:iCs/>
          <w:color w:val="333333"/>
          <w:sz w:val="22"/>
          <w:szCs w:val="22"/>
        </w:rPr>
      </w:pPr>
      <w:r w:rsidRPr="004C2BB9">
        <w:rPr>
          <w:b/>
          <w:iCs/>
          <w:color w:val="333333"/>
          <w:sz w:val="22"/>
          <w:szCs w:val="22"/>
        </w:rPr>
        <w:t>Опорные вопросы:</w:t>
      </w:r>
    </w:p>
    <w:p w:rsidR="004B2902" w:rsidRPr="004C2BB9" w:rsidRDefault="00A26452" w:rsidP="00AC0FEB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2"/>
          <w:szCs w:val="22"/>
        </w:rPr>
      </w:pPr>
      <w:r>
        <w:rPr>
          <w:b/>
          <w:color w:val="333333"/>
          <w:sz w:val="22"/>
          <w:szCs w:val="22"/>
        </w:rPr>
        <w:t>Какую роль играет тема памяти в рассказе</w:t>
      </w:r>
      <w:r w:rsidR="004B2902" w:rsidRPr="004C2BB9">
        <w:rPr>
          <w:b/>
          <w:color w:val="333333"/>
          <w:sz w:val="22"/>
          <w:szCs w:val="22"/>
        </w:rPr>
        <w:t xml:space="preserve">? </w:t>
      </w:r>
      <w:r>
        <w:rPr>
          <w:b/>
          <w:color w:val="333333"/>
          <w:sz w:val="22"/>
          <w:szCs w:val="22"/>
        </w:rPr>
        <w:t>Какой «путь» прошел герой-повествователь на протяжении рассказа?</w:t>
      </w:r>
      <w:r w:rsidR="00720F4F">
        <w:rPr>
          <w:b/>
          <w:color w:val="333333"/>
          <w:sz w:val="22"/>
          <w:szCs w:val="22"/>
        </w:rPr>
        <w:t xml:space="preserve"> Почему он испытывает чувство вины, хотя не виноват?</w:t>
      </w:r>
    </w:p>
    <w:p w:rsidR="004B2902" w:rsidRPr="004C2BB9" w:rsidRDefault="004B2902" w:rsidP="00AC0FEB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2"/>
          <w:szCs w:val="22"/>
        </w:rPr>
      </w:pPr>
      <w:r w:rsidRPr="004C2BB9">
        <w:rPr>
          <w:b/>
          <w:color w:val="333333"/>
          <w:sz w:val="22"/>
          <w:szCs w:val="22"/>
        </w:rPr>
        <w:t>Как автору удается показать связь между повседневным и вечным?</w:t>
      </w:r>
      <w:r w:rsidRPr="004C2BB9">
        <w:rPr>
          <w:b/>
          <w:iCs/>
          <w:color w:val="333333"/>
          <w:sz w:val="22"/>
          <w:szCs w:val="22"/>
        </w:rPr>
        <w:t xml:space="preserve"> </w:t>
      </w:r>
    </w:p>
    <w:p w:rsidR="004B2902" w:rsidRPr="004C2BB9" w:rsidRDefault="004B2902" w:rsidP="00AC0FEB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color w:val="333333"/>
          <w:sz w:val="22"/>
          <w:szCs w:val="22"/>
        </w:rPr>
      </w:pPr>
      <w:r w:rsidRPr="004C2BB9">
        <w:rPr>
          <w:b/>
          <w:color w:val="333333"/>
          <w:sz w:val="22"/>
          <w:szCs w:val="22"/>
        </w:rPr>
        <w:t>Как можно объяснить смысл названия рассказа?</w:t>
      </w:r>
    </w:p>
    <w:p w:rsidR="004B2902" w:rsidRPr="004C2BB9" w:rsidRDefault="004B2902" w:rsidP="00AC0FEB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2"/>
          <w:szCs w:val="22"/>
        </w:rPr>
      </w:pPr>
      <w:r w:rsidRPr="004C2BB9">
        <w:rPr>
          <w:b/>
          <w:color w:val="333333"/>
          <w:sz w:val="22"/>
          <w:szCs w:val="22"/>
        </w:rPr>
        <w:t>Сопоставьте этот рассказ с другими произведениями, в которых поднимается данная проблематика.</w:t>
      </w:r>
    </w:p>
    <w:p w:rsidR="00C40506" w:rsidRPr="004C2BB9" w:rsidRDefault="00C40506" w:rsidP="00AC0FEB">
      <w:pPr>
        <w:pStyle w:val="a4"/>
        <w:spacing w:before="0" w:beforeAutospacing="0" w:after="0" w:afterAutospacing="0"/>
        <w:ind w:left="1080" w:firstLine="284"/>
        <w:jc w:val="both"/>
        <w:rPr>
          <w:b/>
          <w:color w:val="333333"/>
          <w:sz w:val="22"/>
          <w:szCs w:val="22"/>
        </w:rPr>
      </w:pPr>
      <w:r w:rsidRPr="004C2BB9">
        <w:rPr>
          <w:b/>
          <w:color w:val="333333"/>
          <w:sz w:val="22"/>
          <w:szCs w:val="22"/>
        </w:rPr>
        <w:t>Максимальный балл – 70 б.</w:t>
      </w:r>
    </w:p>
    <w:p w:rsidR="004B2902" w:rsidRPr="004C2BB9" w:rsidRDefault="004B2902" w:rsidP="00AC0FEB">
      <w:pPr>
        <w:pStyle w:val="a4"/>
        <w:spacing w:before="0" w:beforeAutospacing="0" w:after="0" w:afterAutospacing="0"/>
        <w:ind w:firstLine="284"/>
        <w:jc w:val="both"/>
        <w:rPr>
          <w:color w:val="333333"/>
          <w:sz w:val="22"/>
          <w:szCs w:val="22"/>
        </w:rPr>
      </w:pP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Время от времени мне снился Вадим. Сон повторялся в течение многих лет, однообразный, явственный: я шел по Невскому и встречал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ахал: "Не может быть, неужели ты остался 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живых?"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недоверчиво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радовался: "Значит, ты не погиб?" Слегка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оправдываясь,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рассказывал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себя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 почему-то стеснялся спросить его... После войны я долго еще не верил,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 он погиб, во сне же все переворачивалось, он удивлялся, что 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уцелел.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 оставался таким же тоненьким, бледным. Глаза смотрели чисто 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твердо,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 слегка заикался, чуть-чуть в начале фразы. Но теперь, поскольку я нашелся, мы снова будем вместе.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 любовался им, резким и прямодушным лицом его, я блаженствовал,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молол какую-то восторженную чушь.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подшучивал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надо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мной,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 говорил,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точно,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неопровержимо,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всегда,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чувствовал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его превосходство, завидовал и корил себя за эту зависть. Где он был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эти годы, я не мог понять, я знал лишь, что если начну допытываться, 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 xml:space="preserve">будет нехорошо, что-то случится. 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...Я просыпался и долго не мог понять, куда все подевалось. Где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Вадим? Может быть, я не проснулся, а заснул? Сон был явственней, чем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темная тишина, где спали моя жена, дочь, соседи, весь дом.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смотрели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сейчас свои сны, они были далеко и ничем не могли помочь. 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пребывал где-то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промежутке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хотел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возвращаться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себе,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седеющему,</w:t>
      </w:r>
      <w:r w:rsidR="00A264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контуженному, в жизнь, источенную застарелыми чужими заботами. Разрыв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 слишком велик.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Однажды я сказал Вене про свои сны. Он серьезно посмотрел мне в лицо: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Ты знаешь, мне тоже... Мне иногда кажется, что он жив.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Больше мы не говорили об этом.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Из всей нашей компании после войны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остались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ним.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Миша погиб, Борис умер в блокаду, Ира умерла от тифа, Люда умерла несколько лет назад, Инна уехала в Москву. Мы и не заметили, как остались с ним вдвоем.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 пришел ко мне в воскресенье, часов в двенадцать. Просто шел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мимо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 зашел, без звонка, без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причины.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Пойдем погуляем, - предложил он.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Падал редкий снег, небо, низкое, серое, висело, как сырое белье.</w:t>
      </w:r>
      <w:r w:rsidR="00A264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 улице мы поговорили с ним про Китай, про наши болезни, 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довел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его до остановки и вдруг сказал: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Пойдем к Вадиму.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 не удивился, только долго молчал, потом спросил: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Зачем? Ты думаешь, Галине Осиповне это будет приятно?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Нет, я так не думал.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Подошел его трамвай. Веня отвернулся: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Чушь собачья. Теперь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уже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нельзя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поехать.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Получается,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 боимся.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 сели на другой номер, доехали до цирка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пошли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Фонтанке.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Всю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дорогу мы обсуждали гибель американских космонавтов.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Шагов за сто до парадной Вадима я остановился: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А что мы скажем?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Скажем, что давно собирались, да все думали - неудобно.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А теперь стало удобно? Находчивый ты парень. Лучше скажем, что вот случайно были поблизости.</w:t>
      </w:r>
    </w:p>
    <w:p w:rsidR="00A26452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Так мне казалось легче, может быть потому, что это была неправда.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Обреченно мы переставляли ноги. Малодушие и страх томили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нас.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Сколько раз за эти годы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случалось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миновать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серый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гранитный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 убыстрял шаг, отводил глаза, словно кто-то наблюдал за мной. Постепенно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 привыкал. Почти машинально, лишь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отделаться,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отмечал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дом Вадима.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остальное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спрессовалось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имени,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чувства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тоже спрессовались. В самом деле, почему мы не заходили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матери,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самые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близкие друзья его? Впрочем, заходили. Я заходил, но я 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хотел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этом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рассказывать Вене. Он повернул бы обратно. Это было слишком тяжело.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 вошли в парадную. Тут на лавочке обычно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сидела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Фрося.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Когда мы были школьниками, она уже была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старой.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нянчила Вадима, вела их дом. В январе сорок второго года я пришел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сюда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банкой сгущенки и мороженым ломтем хлеба. Фрося сидела на этой лавочке,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противогазом. Я бросился целовать ее. Она заплакала и повела меня к Галине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Осиповне. И после войны, когда я зашел, она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сидела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лавочке,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черном ватнике, такая же прямая, в железных очках,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седые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волосы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коротко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острижены. А потом я перестал ходить по этой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стороне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Фонтанки,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делал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крюк, чтобы не встречаться с Фросей. Но и это, оказывается, было давно.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A26452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 просторной парадной сохранился камин, висело зеркало. Мы посмотрелись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 него и поднялись на второй этаж. Я хотел позвонить,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Веня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заспорил,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показал на квартиру напротив. Я удивился: неужели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мог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забыть?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поразился тому, 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помню.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Нам и в голову не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приходило, что мы когда-либо можем забыть двери его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квартиры.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Послышались шаги.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Щелкнул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замок,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дверь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открыл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румяный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парень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лет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двадцати. Мне пришлось спросить: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Простите, Пушкаревы здесь живут?</w:t>
      </w:r>
    </w:p>
    <w:p w:rsidR="00A26452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Сама по себе фраза прозвучала для меня дико.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сообразил,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прошло двадцать, нет, уже больше двадцати лет.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Целая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жизнь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прошла.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Вся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жизнь этого парня. Какие Пушкаревы, он скажет,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Пушкаревы?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Вам кого, Нину Ивановну?</w:t>
      </w:r>
    </w:p>
    <w:p w:rsidR="004C2BB9" w:rsidRPr="004C2BB9" w:rsidRDefault="00A26452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Нет, Галину Осиповну</w:t>
      </w:r>
      <w:r w:rsidR="004C2BB9" w:rsidRPr="004C2BB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Парень странно посмотрел на нас.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Заходите, - и подошел к двери направо, постучал. - Нина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Ивановна,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вам пришли.</w:t>
      </w:r>
    </w:p>
    <w:p w:rsidR="00A26452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Большая передняя медленно проступала в памяти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налево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кабинет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отца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Вадима, Ильи Ивановича, полутемный,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окнами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двор,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низким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кожаным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диваном, на котором мы листали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огромную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Библию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рисунками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Доре.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Там</w:t>
      </w:r>
      <w:r w:rsidR="00A264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стояли шведские шкафы с книгами 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механика,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сопромат,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мосты.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Налево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столовая... Оттуда вышла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маленькая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старушка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желто-седыми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стрижеными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волосами</w:t>
      </w:r>
      <w:bookmarkStart w:id="0" w:name="_GoBack"/>
      <w:bookmarkEnd w:id="0"/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. Она вопросительно смотрела на нас. И парень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стоял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тут,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любопытно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ожидая.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Мы товарищи Вадима, - произнес Веня.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Она слегка отшатнулась, прищурилась.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Веня, - нерешительно сказала она, взяла его за руку, и он просиял.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А вы... - и она назвала меня так, как меня звали только в этом доме.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А мы не помнили ее. Вернее, я медленно начал вспоминать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тетку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шумную, веселую, с высокими вьющимися волосами.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Кажется, вешалка в передней была та же. И я повесил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свое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пальто,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всегда, на крайний крючок.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 вошли в столовую. Она удивила сумрачностью и теснотой. В ней до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сих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пор держался дух блокадной зимы.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Громоздилась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старая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мебель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других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комнат, та, что не стопили и не проели. С закопченного потолка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свешивался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грязный шелковый абажур. На облупленных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подоконниках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выстроилась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посуда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из-под лекарств, банки, молочные бутылки. Потом 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узнал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буфет.</w:t>
      </w:r>
      <w:r w:rsidR="0038324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 стоял во всю стену, с колонками, пыльными сверху,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украшенными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медными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колечками.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Наверху,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буфете,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блестела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керосиновая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лампа.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углу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поднималась железная печка.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Сели за стол, мы с Веней рядом, Нина Ивановна напротив,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чем-то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заговорили, я смотрел на керосиновую лампу,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пытаясь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понять,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зачем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она.</w:t>
      </w:r>
      <w:r w:rsidR="00A264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Давно я не видел керосиновых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ламп,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может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быть,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единственная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керосиновая лампа во всем городе.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Веня, у вас глаза посинели. А были голубые. Ярко-голубые.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Ну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лоб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больше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 покосился на Веню. Он был лысый, глаза его выцвели,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вспомнил,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какие они были небесно-голубые и как он нравился девчонкам. 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самым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добрым из нас и самым доверчивым. 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свято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верил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всему,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говорили,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печатали, учили. Даже неинтересно было разыгрывать его.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Галина Осиповна умерла, тринадцать лет назад...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...Нет, она 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болела.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Просто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жить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хотела.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умер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Илья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Иванович, все для нее сошлось на Вадиме. Она не могла представить, 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 вернется... Она ведь долго еще ждала, вы знаете, она все надеялась...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Странно, что из всех погибших ребят я не верил только в смерть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 Веня не мог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согласиться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тем,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нет.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остальные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сразу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становились мертвыми, а Вадим до сих пор...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Тринадцать лет... Я 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понятия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имел.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Выходит,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умерла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несколько лет после того, как я перестал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заходить.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обязательно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связывать эти события. По-видимому,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тогда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уверял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себя,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жестоко</w:t>
      </w:r>
      <w:r w:rsidR="00A264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заставлять ее сравнивать, бередить раны. Я ничем не мог помочь ей,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для</w:t>
      </w:r>
      <w:r w:rsidR="00A264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чего ж было приходить?.. Нужно ли навещать жен 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матерей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наших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погибших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товарищей - вот вопрос... Всегда чувствуешь себя виноватым. А 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чем?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остался жив? Виноват, что здоров, что смеюсь. Галина Осиповна, конечно,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понимала, почему мальчики не приходят, что же случилось. А случилось то...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Впрочем, ничего не случилось, все обстояло весьма благополучно, в том-то 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дело...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Можно, Нина Ивановна, посмотреть комнату Вадима? - попросил я.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Книжных полок там не было. Высокие книжные полки, где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стояло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Собрание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сочинений Джека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Лондона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коричневых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обложках,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журналу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"Всемирный следопыт", комплекты "Мира приключений", которые 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зачитывали</w:t>
      </w:r>
      <w:r w:rsidR="00A2645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 загоняли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букинистам.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Сохранился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лишь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письменный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стол.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Тут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готовились к экзаменам. Вернее, Вадим помогал мне готовиться. 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школе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мне помогал, и когда я поступал в институт 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тоже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помогал.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какой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легкостью он решал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любые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мои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сложные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задачки.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любил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выискивал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головоломность. Он решал их вслух, волнуясь, заикаясь, 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становилось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изящно, просто. Дверь на балкон раскрывалась, ветер 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набережной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выдувал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занавеску. "Когда ты научишься логически мыслить?" - горячился Вадим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 сих пор не очень-то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объяснишь,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чем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привлекал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интеллигентностью?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добротой?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еретичностью</w:t>
      </w:r>
      <w:proofErr w:type="spellEnd"/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росли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коммунальных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квартирах, в очередях, среди шума примусов; главным достоинством считалось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 xml:space="preserve">наше </w:t>
      </w:r>
      <w:proofErr w:type="spellStart"/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соцпроисхождение</w:t>
      </w:r>
      <w:proofErr w:type="spellEnd"/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, а в те годы для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слово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"интеллигент"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звучало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укором, примерно так же, как "белоручка", "спец", "мещанин", "бывший", - 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общем, нечто подозрительное. И тем 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менее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тянуло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весело-безалаберный, благородный, тут мы все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равны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пользовались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теми же правами, что и Вадим.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lang w:eastAsia="ru-RU"/>
        </w:rPr>
        <w:t xml:space="preserve"> И стояла фотография Вадима: ос</w:t>
      </w:r>
      <w:r w:rsidR="002D7020">
        <w:rPr>
          <w:rFonts w:ascii="Times New Roman" w:eastAsia="Times New Roman" w:hAnsi="Times New Roman" w:cs="Times New Roman"/>
          <w:lang w:eastAsia="ru-RU"/>
        </w:rPr>
        <w:t xml:space="preserve">тролицый, остроносый, </w:t>
      </w:r>
      <w:r w:rsidRPr="004C2BB9">
        <w:rPr>
          <w:rFonts w:ascii="Times New Roman" w:eastAsia="Times New Roman" w:hAnsi="Times New Roman" w:cs="Times New Roman"/>
          <w:lang w:eastAsia="ru-RU"/>
        </w:rPr>
        <w:t xml:space="preserve">задиристый, в </w:t>
      </w:r>
      <w:proofErr w:type="spellStart"/>
      <w:r w:rsidRPr="004C2BB9">
        <w:rPr>
          <w:rFonts w:ascii="Times New Roman" w:eastAsia="Times New Roman" w:hAnsi="Times New Roman" w:cs="Times New Roman"/>
          <w:lang w:eastAsia="ru-RU"/>
        </w:rPr>
        <w:t>галстучке</w:t>
      </w:r>
      <w:proofErr w:type="spellEnd"/>
      <w:r w:rsidRPr="004C2BB9">
        <w:rPr>
          <w:rFonts w:ascii="Times New Roman" w:eastAsia="Times New Roman" w:hAnsi="Times New Roman" w:cs="Times New Roman"/>
          <w:lang w:eastAsia="ru-RU"/>
        </w:rPr>
        <w:t>, уже студент. Узенький галстук, такой,</w:t>
      </w:r>
      <w:r w:rsidR="00720F4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lang w:eastAsia="ru-RU"/>
        </w:rPr>
        <w:t>как носят нынче, а пиджак с широкими плечами, обидно старомодный. Внезапно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 отчетливо представил эту фотографию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напечатанной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журнале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рядом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студенческими фотографиями Иоффе,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Жолио</w:t>
      </w:r>
      <w:proofErr w:type="spellEnd"/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-Кюри,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Курчатова.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Погиб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великий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физик, и никто не знал об этом.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Карточка его имела ценность лишь для Нины Ивановны и для нас двоих. Так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же, как его шаткий, исцарапанный стол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мраморной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чернильницей.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Старые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вещи всем посторонним кажутся рухлядью. Это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единственное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уцелевшее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место, где сохранилась наша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юность.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столовой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висел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большой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портрет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Галины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Осиповны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маленьким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коротких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штанишках.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Типичный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маменькин сынок. Мы без жалости дразнили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его,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портрет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куда-то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убрали. Мы дразнили его за вежливое обращение со всеми девочками;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 он не умел соврать, 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желал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писать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ругательства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стенах. Но все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прощалось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ему за храбрость. В той большой драке с соседней школой... их было больше,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 отступили во двор, потом побежали кто куда, один Вадим остался,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умел убегать. Он дрался в одиночку, пока его не повалили. Это и храбростью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именовать нельзя, такой у него был характер. Бедный, заикающийся рыцарь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наилегчайшем весе...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Двадцать девятого июня. Спустя неделю после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начала войны. Мы собрались последний раз. Я уходил в ополчение, Вадим тоже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уходил в свою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морскую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пехоту.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Веня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ушел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позже.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вечер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последний, мы и думать не желали. Будущее было тревожным,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обязательно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счастливым, победным, в маршах духовых оркестров, в подвигах,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орденах.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Будущего тогда было много, о нем не стоило заботиться. Боря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барабанил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рояле фоке, сделанный под Ба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>ха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. 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гимнастерках,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обмотках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отчаянно гордились. 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войне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говорили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мало,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знали,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какая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Ошеломленность</w:t>
      </w:r>
      <w:proofErr w:type="spellEnd"/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 xml:space="preserve"> и недоумение первых дней миновали.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Возникало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оскорбленное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сознание нашей правоты, - может быть, впервые в короткой нашей жизни у нас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было такое ясное, бесспорное чувство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правоты.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Кто-то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читал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стихи.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заканчивала филфак, и все принялись обсуждать, что такое литературоведение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наука или искусство. Хорошо, уточним, что такое наука?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"Наука - это то, что можно опровергнуть", - сказал Вадим.</w:t>
      </w:r>
    </w:p>
    <w:p w:rsid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умел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поворачивать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привычное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неожиданной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стороной.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нельзя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опровергнуть, следовательно, это уже перестает развиваться, перестает быть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наукой.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Посреди нашего спора Галина Осиповна молча вышла. Вадим пошел за ней. 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тут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тревожное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предчувствие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коснулось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нас.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Наверное,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взрослым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невыносима была наша беззаботность.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Погасили свет, открыли окно. Вода в Фонтанке отражала белое небо,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свет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без теней,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слепые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окна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Шереметьевского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дворца,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стояли</w:t>
      </w:r>
      <w:r w:rsidR="00DC25F9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обнявшись,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ушастые, стриженные под бокс, чуть хмельные; жаль, что 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себя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помню,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себя никогда не представляешь, зато я помню пушок 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щеках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–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только начал бриться, позднее нас всех. Он вернулся и стал рядом со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мной.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 чего ж мы ни черта не понимали!.. Но 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испытывал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сейчас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никакого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превосходства перед теми ребятами, перед тем собой. Скорее я завидовал им.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То, во что мы верили, было прекрасно, и еще больше то, как мы верили.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А как ваши успехи, Веня? - спросила Нина Ивановна. Откуда-то издалека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доносился его послушный голос, и я тоже издалека увидел его жизнь.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Конечно, повезло, что он, провоевав всю войну, остался жив, 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отсюда,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из этой квартиры, судьба его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никак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совмещалась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тем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голубоглазым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мечтательным Веней. Казалось, что останься Вадим жить,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сложилось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иначе, была б настоящая математика, а не чтение годами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курса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техникуме. Может, и мне Вадим не позволил бы уйти из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аспирантуры,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 не позволил, а я сам не ушел бы. Во времена Вадима 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соглашался,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самое великое событие - это открытие нейтрона. Вадина физика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влекла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меня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больше, чем мои гидростанции.</w:t>
      </w:r>
    </w:p>
    <w:p w:rsidR="00720F4F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Но вся штука в том, что он и не мог уцелеть.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Такие, как он, не годились для отступления.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Начало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войны,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первые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горькие месяцы, эта бомбежка под Таниной горой,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рассвета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нескончаемые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заходы самолетов в пустом июльском небе,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обмирая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потного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страха, вжимались в стенки окопов, а потом пошли танки, 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стреляли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стреляли по ним из винтовок, а танки неудержимо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наползали,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справа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фруктовый сад, ломая белые яблони, и слева по зеленому овсу. 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выдержав,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 выскочили из окопов и побежали. Мы бежали от танков, друг от друга,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самих себя. Задыхаясь, я перепрыгивал плетни, канавы, падал и снова бежал,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пока не свалился, ломая кусты, в пробитый солнцем ивняк. Пальцы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вцепились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 землю, она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судорожно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вздрагивала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бомб,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отталкивая,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силах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защитить меня. В этом гибнущем, распадающемся мире память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моя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ухватилась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за Вадима - он не мог, не способен был так бежать, спасаться,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остался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 в окопах. Я лежал и плакал от стыда. До самой осени, пока 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отходили,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эти минуты возникали передо мной, как заклинания.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Что-то произошло со мной. Прошлое меня влекло больше,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чем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будущее.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 допили чай, встали. Нина Ивановна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растерялась,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удерживала нас.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Вы простите, нам пора, - хрипло произнес Веня.</w:t>
      </w:r>
    </w:p>
    <w:p w:rsidR="004C2BB9" w:rsidRPr="004C2BB9" w:rsidRDefault="00DC25F9" w:rsidP="00DC2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4C2BB9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C2BB9" w:rsidRPr="004C2BB9">
        <w:rPr>
          <w:rFonts w:ascii="Times New Roman" w:eastAsia="Times New Roman" w:hAnsi="Times New Roman" w:cs="Times New Roman"/>
          <w:color w:val="000000"/>
          <w:lang w:eastAsia="ru-RU"/>
        </w:rPr>
        <w:t>- Ну что вы, мальчики, я была рада. - Нина Ивановна церемонно наклонила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4C2BB9" w:rsidRPr="004C2BB9">
        <w:rPr>
          <w:rFonts w:ascii="Times New Roman" w:eastAsia="Times New Roman" w:hAnsi="Times New Roman" w:cs="Times New Roman"/>
          <w:color w:val="000000"/>
          <w:lang w:eastAsia="ru-RU"/>
        </w:rPr>
        <w:t>голову. - Кто бы мог подумать...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смотрел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вниз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давно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чищенный,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почернелый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паркет,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словно разыскивая что-то. Рука Нины Ивановны вдруг легла на мою руку,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пальцы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ее дрожали. Мне захотелось наклониться и поцеловать ей руку, но я не умел, то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есть вообще-то я умел, но сейчас я был из того времени, когда никто из нас не умел, не хотел уметь, слишком это было старомодно и смешно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целовать руки.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Невский оглушил шумом воскресного многолюдья. Стучали каблуки,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неслись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машины, звуки сталкивались,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разбегались,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тревожные,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будто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кого-то догоняли, кого-то искали. Глаза девушек из-под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капюшонов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быстро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обегали нас и устремлялись дальше. Каждая из них напоминала мне Иру, Люду, Катю. И парни с поднятыми воротниками коротких пальто, высокие, нежнокожие, только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начинающие бриться. Где-то среди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них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должен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идти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Вадим.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вдруг подумал - будет ли он теперь сниться, увижу ли я его еще?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Растревожили, разворошили, - сказал Веня.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тяжело,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нам. Странно, чего нас потянуло?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Жалеешь?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Нет, - сказал он. - Когда-нибудь же мы должны были прийти.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 том-то и дело, подумал я, рано или поздно мы должны были вернуться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 этот дом. Не ради Вадима, ради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себя.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опять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этот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Фонтанке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появился в нашей жизни, он уже не тот, мы не те, но все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равно...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Что-то, значит, оставалось все эти годы, нам-то казалось, что уже ничего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нет,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 вроде и не нуждались, какого ж черта!.. Словно кто-то позвал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нас,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словно те годы - они продолжали существовать. Запах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паленого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абажура,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обмотки,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Фауст, книги, дом честных правил...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 А что, если и к нам когда-нибудь пожалуют? - сказал я.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мне?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Сомневаюсь.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тот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дом.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считаешь,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кому-нибудь понадобится?.. - Он покачал головой. - Пожалуйста, пусть приходят. В конце концов, мы честно воевали.</w:t>
      </w:r>
    </w:p>
    <w:p w:rsidR="00AB5C4B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"И кроме того... - подумалось мне, - и кроме того..." -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кроме того, никак было не вспомнить, никак было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пробиться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сквозь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ржавчину времени.</w:t>
      </w:r>
      <w:r w:rsidR="00AC0FE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Веня взглянул на часы, его ждали с обедом.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Мы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распрощались.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пошел один. Эти парни и девушки посматривали на меня, наверное, что-то произошло с моим лицом, может быть, я был слишком далеко, но мне было наплевать, мне было сейчас не до них, я думал про Вадима и все не мог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понять,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приснится</w:t>
      </w:r>
      <w:r w:rsidR="00720F4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ли он мне теперь.</w:t>
      </w:r>
      <w:r w:rsidR="00AB5C4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C2BB9" w:rsidRPr="004C2BB9" w:rsidRDefault="004C2BB9" w:rsidP="00AC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4C2BB9">
        <w:rPr>
          <w:rFonts w:ascii="Times New Roman" w:eastAsia="Times New Roman" w:hAnsi="Times New Roman" w:cs="Times New Roman"/>
          <w:color w:val="000000"/>
          <w:lang w:eastAsia="ru-RU"/>
        </w:rPr>
        <w:t>1967</w:t>
      </w:r>
    </w:p>
    <w:p w:rsidR="004B2902" w:rsidRPr="004C2BB9" w:rsidRDefault="004B2902" w:rsidP="00AC0FE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4B2902" w:rsidRDefault="004B2902" w:rsidP="007A71F6">
      <w:pPr>
        <w:pStyle w:val="a4"/>
        <w:shd w:val="clear" w:color="auto" w:fill="FFFFFF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4C2BB9">
        <w:rPr>
          <w:b/>
          <w:sz w:val="22"/>
          <w:szCs w:val="22"/>
        </w:rPr>
        <w:t xml:space="preserve">ЗАДАНИЕ 2. </w:t>
      </w:r>
    </w:p>
    <w:p w:rsidR="00720F4F" w:rsidRDefault="00720F4F" w:rsidP="007A71F6">
      <w:pPr>
        <w:pStyle w:val="a4"/>
        <w:shd w:val="clear" w:color="auto" w:fill="FFFFFF"/>
        <w:spacing w:before="0" w:beforeAutospacing="0" w:after="0" w:afterAutospacing="0"/>
        <w:ind w:firstLine="284"/>
        <w:rPr>
          <w:b/>
          <w:sz w:val="22"/>
          <w:szCs w:val="22"/>
        </w:rPr>
      </w:pPr>
      <w:r>
        <w:rPr>
          <w:b/>
          <w:sz w:val="22"/>
          <w:szCs w:val="22"/>
        </w:rPr>
        <w:t>Какие произведе</w:t>
      </w:r>
      <w:r w:rsidR="004745AC">
        <w:rPr>
          <w:b/>
          <w:sz w:val="22"/>
          <w:szCs w:val="22"/>
        </w:rPr>
        <w:t>ния русской литературы связаны с</w:t>
      </w:r>
      <w:r>
        <w:rPr>
          <w:b/>
          <w:sz w:val="22"/>
          <w:szCs w:val="22"/>
        </w:rPr>
        <w:t xml:space="preserve"> Петербургом-Петроградом-Ленинградом-Петербургом? Назовите авторов, произведения, примерное время написания.</w:t>
      </w:r>
    </w:p>
    <w:p w:rsidR="00720F4F" w:rsidRPr="004C2BB9" w:rsidRDefault="00720F4F" w:rsidP="007A71F6">
      <w:pPr>
        <w:pStyle w:val="a4"/>
        <w:shd w:val="clear" w:color="auto" w:fill="FFFFFF"/>
        <w:spacing w:before="0" w:beforeAutospacing="0" w:after="0" w:afterAutospacing="0"/>
        <w:ind w:firstLine="284"/>
        <w:rPr>
          <w:b/>
          <w:color w:val="212121"/>
        </w:rPr>
      </w:pPr>
      <w:r>
        <w:rPr>
          <w:b/>
          <w:sz w:val="22"/>
          <w:szCs w:val="22"/>
        </w:rPr>
        <w:t>Как менялся образ этого города в литературе? Какие сюжеты связаны с образом этого города?</w:t>
      </w:r>
    </w:p>
    <w:p w:rsidR="004B2902" w:rsidRPr="004C2BB9" w:rsidRDefault="007A3757" w:rsidP="007A71F6">
      <w:pPr>
        <w:shd w:val="clear" w:color="auto" w:fill="FFFFFF"/>
        <w:spacing w:after="0" w:line="240" w:lineRule="auto"/>
        <w:ind w:left="360" w:firstLine="284"/>
        <w:jc w:val="both"/>
        <w:rPr>
          <w:rFonts w:ascii="Times New Roman" w:hAnsi="Times New Roman" w:cs="Times New Roman"/>
          <w:b/>
        </w:rPr>
      </w:pPr>
      <w:r w:rsidRPr="004C2BB9">
        <w:rPr>
          <w:rFonts w:ascii="Times New Roman" w:eastAsia="Times New Roman" w:hAnsi="Times New Roman" w:cs="Times New Roman"/>
          <w:b/>
          <w:color w:val="212121"/>
          <w:lang w:eastAsia="ru-RU"/>
        </w:rPr>
        <w:t>Максимальный балл – 30 баллов.</w:t>
      </w:r>
    </w:p>
    <w:sectPr w:rsidR="004B2902" w:rsidRPr="004C2BB9" w:rsidSect="00C537E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846A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46B9A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20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324E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45AC"/>
    <w:rsid w:val="00475BC4"/>
    <w:rsid w:val="00482EE9"/>
    <w:rsid w:val="0048313E"/>
    <w:rsid w:val="004865D0"/>
    <w:rsid w:val="00496531"/>
    <w:rsid w:val="004A3B73"/>
    <w:rsid w:val="004B2902"/>
    <w:rsid w:val="004C21A3"/>
    <w:rsid w:val="004C2A1C"/>
    <w:rsid w:val="004C2BB9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0F4F"/>
    <w:rsid w:val="0072771D"/>
    <w:rsid w:val="00737908"/>
    <w:rsid w:val="0075767B"/>
    <w:rsid w:val="007660EA"/>
    <w:rsid w:val="007952DF"/>
    <w:rsid w:val="007960C8"/>
    <w:rsid w:val="007A3757"/>
    <w:rsid w:val="007A3C70"/>
    <w:rsid w:val="007A4153"/>
    <w:rsid w:val="007A68DF"/>
    <w:rsid w:val="007A71F6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D6E2E"/>
    <w:rsid w:val="008E43A9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26452"/>
    <w:rsid w:val="00A31349"/>
    <w:rsid w:val="00A36611"/>
    <w:rsid w:val="00A74C16"/>
    <w:rsid w:val="00A803EA"/>
    <w:rsid w:val="00A94C06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506"/>
    <w:rsid w:val="00C4374E"/>
    <w:rsid w:val="00C46DE1"/>
    <w:rsid w:val="00C537E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C25F9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06FB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6B739-042B-414C-87BD-BEF55ACE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1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E6B5D-D32D-4B49-A07D-330F8221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2687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5</cp:revision>
  <dcterms:created xsi:type="dcterms:W3CDTF">2020-09-23T10:38:00Z</dcterms:created>
  <dcterms:modified xsi:type="dcterms:W3CDTF">2020-09-28T13:09:00Z</dcterms:modified>
</cp:coreProperties>
</file>